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37E940" w14:textId="7D574C33" w:rsidR="003B3B5D" w:rsidRDefault="003B3B5D" w:rsidP="003B3B5D">
      <w:pPr>
        <w:pStyle w:val="Default"/>
        <w:jc w:val="center"/>
        <w:rPr>
          <w:rFonts w:ascii="Times New Roman" w:hAnsi="Times New Roman" w:cs="Times New Roman"/>
          <w:b/>
          <w:bCs/>
          <w:sz w:val="28"/>
          <w:szCs w:val="28"/>
        </w:rPr>
      </w:pPr>
      <w:r w:rsidRPr="003B3B5D">
        <w:rPr>
          <w:rFonts w:ascii="Times New Roman" w:hAnsi="Times New Roman" w:cs="Times New Roman"/>
          <w:b/>
          <w:bCs/>
          <w:sz w:val="28"/>
          <w:szCs w:val="28"/>
        </w:rPr>
        <w:t>Sujet 1 : Les enjeux géopolitiques</w:t>
      </w:r>
    </w:p>
    <w:p w14:paraId="19134D9F" w14:textId="3B4566FC" w:rsidR="003B3B5D" w:rsidRDefault="005E6E22" w:rsidP="005E6E22">
      <w:pPr>
        <w:pStyle w:val="Default"/>
        <w:tabs>
          <w:tab w:val="left" w:pos="285"/>
        </w:tabs>
        <w:rPr>
          <w:rFonts w:ascii="Times New Roman" w:hAnsi="Times New Roman" w:cs="Times New Roman"/>
          <w:b/>
          <w:bCs/>
          <w:sz w:val="28"/>
          <w:szCs w:val="28"/>
        </w:rPr>
      </w:pPr>
      <w:r>
        <w:rPr>
          <w:rFonts w:ascii="Times New Roman" w:hAnsi="Times New Roman" w:cs="Times New Roman"/>
          <w:b/>
          <w:bCs/>
          <w:sz w:val="28"/>
          <w:szCs w:val="28"/>
        </w:rPr>
        <w:tab/>
      </w:r>
    </w:p>
    <w:p w14:paraId="708CB0C7" w14:textId="016D8462" w:rsidR="005E6E22" w:rsidRDefault="005E6E22" w:rsidP="005E6E22">
      <w:pPr>
        <w:pStyle w:val="Default"/>
        <w:tabs>
          <w:tab w:val="left" w:pos="285"/>
        </w:tabs>
        <w:rPr>
          <w:rFonts w:ascii="Times New Roman" w:hAnsi="Times New Roman" w:cs="Times New Roman"/>
          <w:b/>
          <w:bCs/>
        </w:rPr>
      </w:pPr>
      <w:r>
        <w:rPr>
          <w:rFonts w:ascii="Times New Roman" w:hAnsi="Times New Roman" w:cs="Times New Roman"/>
          <w:b/>
          <w:bCs/>
        </w:rPr>
        <w:t xml:space="preserve">Manuel p 276 + </w:t>
      </w:r>
    </w:p>
    <w:p w14:paraId="617C5BB9" w14:textId="77777777" w:rsidR="00486D0C" w:rsidRPr="005E6E22" w:rsidRDefault="00486D0C" w:rsidP="005E6E22">
      <w:pPr>
        <w:pStyle w:val="Default"/>
        <w:tabs>
          <w:tab w:val="left" w:pos="285"/>
        </w:tabs>
        <w:rPr>
          <w:rFonts w:ascii="Times New Roman" w:hAnsi="Times New Roman" w:cs="Times New Roman"/>
          <w:b/>
          <w:bCs/>
        </w:rPr>
      </w:pPr>
    </w:p>
    <w:p w14:paraId="45FC1492" w14:textId="07A9F1A1" w:rsidR="003B3B5D" w:rsidRDefault="00980424" w:rsidP="003B3B5D">
      <w:pPr>
        <w:pStyle w:val="Default"/>
        <w:jc w:val="center"/>
        <w:rPr>
          <w:rFonts w:ascii="Times New Roman" w:hAnsi="Times New Roman" w:cs="Times New Roman"/>
          <w:b/>
          <w:bCs/>
          <w:sz w:val="28"/>
          <w:szCs w:val="28"/>
        </w:rPr>
      </w:pPr>
      <w:r>
        <w:rPr>
          <w:noProof/>
        </w:rPr>
        <w:pict w14:anchorId="63CFAC61">
          <v:shapetype id="_x0000_t202" coordsize="21600,21600" o:spt="202" path="m,l,21600r21600,l21600,xe">
            <v:stroke joinstyle="miter"/>
            <v:path gradientshapeok="t" o:connecttype="rect"/>
          </v:shapetype>
          <v:shape id="_x0000_s1026" type="#_x0000_t202" style="position:absolute;left:0;text-align:left;margin-left:.5pt;margin-top:9.15pt;width:512.25pt;height:318pt;z-index:251658752">
            <v:textbox>
              <w:txbxContent>
                <w:p w14:paraId="7072BB17" w14:textId="39E1B964" w:rsidR="003B3B5D" w:rsidRDefault="004B47C5" w:rsidP="004B47C5">
                  <w:pPr>
                    <w:pStyle w:val="Default"/>
                    <w:ind w:firstLine="708"/>
                    <w:jc w:val="center"/>
                    <w:rPr>
                      <w:rFonts w:ascii="Times New Roman" w:hAnsi="Times New Roman" w:cs="Times New Roman"/>
                      <w:b/>
                      <w:bCs/>
                      <w:sz w:val="28"/>
                      <w:szCs w:val="28"/>
                    </w:rPr>
                  </w:pPr>
                  <w:r w:rsidRPr="004B47C5">
                    <w:rPr>
                      <w:rFonts w:ascii="Times New Roman" w:hAnsi="Times New Roman" w:cs="Times New Roman"/>
                      <w:b/>
                      <w:bCs/>
                      <w:sz w:val="28"/>
                      <w:szCs w:val="28"/>
                      <w:u w:val="single"/>
                    </w:rPr>
                    <w:t>Document A :</w:t>
                  </w:r>
                  <w:r>
                    <w:rPr>
                      <w:rFonts w:ascii="Times New Roman" w:hAnsi="Times New Roman" w:cs="Times New Roman"/>
                      <w:sz w:val="28"/>
                      <w:szCs w:val="28"/>
                    </w:rPr>
                    <w:t xml:space="preserve"> </w:t>
                  </w:r>
                  <w:r w:rsidR="003B3B5D" w:rsidRPr="003B3B5D">
                    <w:rPr>
                      <w:rFonts w:ascii="Times New Roman" w:hAnsi="Times New Roman" w:cs="Times New Roman"/>
                      <w:sz w:val="28"/>
                      <w:szCs w:val="28"/>
                    </w:rPr>
                    <w:t xml:space="preserve"> </w:t>
                  </w:r>
                  <w:r w:rsidR="003B3B5D" w:rsidRPr="003B3B5D">
                    <w:rPr>
                      <w:rFonts w:ascii="Times New Roman" w:hAnsi="Times New Roman" w:cs="Times New Roman"/>
                      <w:b/>
                      <w:bCs/>
                      <w:sz w:val="28"/>
                      <w:szCs w:val="28"/>
                    </w:rPr>
                    <w:t>Les ressources maritimes au cœur des tensions internationales :</w:t>
                  </w:r>
                </w:p>
                <w:p w14:paraId="23921369" w14:textId="77777777" w:rsidR="004B47C5" w:rsidRPr="003B3B5D" w:rsidRDefault="004B47C5" w:rsidP="004B47C5">
                  <w:pPr>
                    <w:pStyle w:val="Default"/>
                    <w:ind w:firstLine="708"/>
                    <w:jc w:val="center"/>
                    <w:rPr>
                      <w:rFonts w:ascii="Times New Roman" w:hAnsi="Times New Roman" w:cs="Times New Roman"/>
                      <w:b/>
                      <w:bCs/>
                      <w:sz w:val="28"/>
                      <w:szCs w:val="28"/>
                    </w:rPr>
                  </w:pPr>
                </w:p>
                <w:p w14:paraId="7C80423C" w14:textId="77777777" w:rsidR="003B3B5D" w:rsidRPr="003B3B5D" w:rsidRDefault="003B3B5D" w:rsidP="003B3B5D">
                  <w:pPr>
                    <w:pStyle w:val="Default"/>
                    <w:rPr>
                      <w:rFonts w:ascii="Times New Roman" w:hAnsi="Times New Roman" w:cs="Times New Roman"/>
                    </w:rPr>
                  </w:pPr>
                  <w:r w:rsidRPr="003B3B5D">
                    <w:rPr>
                      <w:rFonts w:ascii="Times New Roman" w:hAnsi="Times New Roman" w:cs="Times New Roman"/>
                    </w:rPr>
                    <w:t xml:space="preserve">Les tensions pour asseoir la souveraineté des Etats sur des zones maritimes, se multiplient un peu partout à travers le monde. Mer de Chine, pôle Nord, golfe de Guinée. Les espaces maritimes sont un enjeu, en raison des ressources qu’ils détiennent. En théorie, la Zone économique exclusive (ZEE) garantit leur exploitation au pays riverain concerné. Mais en même temps, elle est source de conflits. </w:t>
                  </w:r>
                </w:p>
                <w:p w14:paraId="5F79F2C1" w14:textId="77777777" w:rsidR="003B3B5D" w:rsidRPr="003B3B5D" w:rsidRDefault="003B3B5D" w:rsidP="003B3B5D">
                  <w:pPr>
                    <w:rPr>
                      <w:szCs w:val="24"/>
                    </w:rPr>
                  </w:pPr>
                  <w:r w:rsidRPr="003B3B5D">
                    <w:rPr>
                      <w:szCs w:val="24"/>
                    </w:rPr>
                    <w:t>[…]</w:t>
                  </w:r>
                </w:p>
                <w:p w14:paraId="6462B2CC" w14:textId="77777777" w:rsidR="003B3B5D" w:rsidRPr="003B3B5D" w:rsidRDefault="003B3B5D" w:rsidP="003B3B5D">
                  <w:pPr>
                    <w:pStyle w:val="Default"/>
                    <w:rPr>
                      <w:rFonts w:ascii="Times New Roman" w:hAnsi="Times New Roman" w:cs="Times New Roman"/>
                    </w:rPr>
                  </w:pPr>
                </w:p>
                <w:p w14:paraId="08AFFEB3" w14:textId="77777777" w:rsidR="003B3B5D" w:rsidRDefault="003B3B5D" w:rsidP="003B3B5D">
                  <w:pPr>
                    <w:rPr>
                      <w:b/>
                      <w:bCs/>
                      <w:szCs w:val="24"/>
                    </w:rPr>
                  </w:pPr>
                  <w:r w:rsidRPr="003B3B5D">
                    <w:rPr>
                      <w:szCs w:val="24"/>
                    </w:rPr>
                    <w:t xml:space="preserve"> </w:t>
                  </w:r>
                  <w:r w:rsidRPr="003B3B5D">
                    <w:rPr>
                      <w:b/>
                      <w:bCs/>
                      <w:szCs w:val="24"/>
                    </w:rPr>
                    <w:t xml:space="preserve">Empires maritimes </w:t>
                  </w:r>
                </w:p>
                <w:p w14:paraId="39723066" w14:textId="377117EF" w:rsidR="003B3B5D" w:rsidRPr="003B3B5D" w:rsidRDefault="003B3B5D" w:rsidP="003B3B5D">
                  <w:pPr>
                    <w:rPr>
                      <w:szCs w:val="24"/>
                    </w:rPr>
                  </w:pPr>
                  <w:r w:rsidRPr="003B3B5D">
                    <w:rPr>
                      <w:szCs w:val="24"/>
                    </w:rPr>
                    <w:t>La ZEE est devenu un formidable moyen d’expansion géographique, et donc économique. Les empires terrestres sont désormais difficiles à étendre, et ils sont également difficiles à défendre.</w:t>
                  </w:r>
                </w:p>
                <w:p w14:paraId="6CB78F4B" w14:textId="77777777" w:rsidR="003B3B5D" w:rsidRPr="003B3B5D" w:rsidRDefault="003B3B5D" w:rsidP="003B3B5D">
                  <w:pPr>
                    <w:rPr>
                      <w:szCs w:val="24"/>
                    </w:rPr>
                  </w:pPr>
                </w:p>
                <w:p w14:paraId="59013312" w14:textId="77777777" w:rsidR="003B3B5D" w:rsidRPr="003B3B5D" w:rsidRDefault="003B3B5D" w:rsidP="003B3B5D">
                  <w:pPr>
                    <w:pStyle w:val="Default"/>
                    <w:rPr>
                      <w:rFonts w:ascii="Times New Roman" w:hAnsi="Times New Roman" w:cs="Times New Roman"/>
                    </w:rPr>
                  </w:pPr>
                </w:p>
                <w:p w14:paraId="1E111913" w14:textId="77777777" w:rsidR="003B3B5D" w:rsidRPr="003B3B5D" w:rsidRDefault="003B3B5D" w:rsidP="003B3B5D">
                  <w:pPr>
                    <w:pStyle w:val="Default"/>
                    <w:rPr>
                      <w:rFonts w:ascii="Times New Roman" w:hAnsi="Times New Roman" w:cs="Times New Roman"/>
                    </w:rPr>
                  </w:pPr>
                  <w:r w:rsidRPr="003B3B5D">
                    <w:rPr>
                      <w:rFonts w:ascii="Times New Roman" w:hAnsi="Times New Roman" w:cs="Times New Roman"/>
                    </w:rPr>
                    <w:t xml:space="preserve"> Or justement, la zone économique exclusive, on l’a vu, permet à peu de frais de se tailler un empire maritime avec l’exploitation exclusive qui va avec. Ainsi, la Chine revendique la souveraineté sur l’archipel des Spratleys, 700 îles de la mer de Chine plantées entre Vietnam, Philippines, Indonésie. En vertu de la loi des 200 milles, la Chine aurait alors une frontière maritime avec la Malaisie, et entrerait dans la ZEE des Philippines. Elle poserait la main sur une partie des réserves halieutiques, et surtout des gigantesques ressources énergétiques estimées. </w:t>
                  </w:r>
                </w:p>
                <w:p w14:paraId="10FBB816" w14:textId="77777777" w:rsidR="003B3B5D" w:rsidRPr="003B3B5D" w:rsidRDefault="003B3B5D" w:rsidP="003B3B5D">
                  <w:pPr>
                    <w:jc w:val="right"/>
                    <w:rPr>
                      <w:b/>
                      <w:bCs/>
                      <w:szCs w:val="24"/>
                    </w:rPr>
                  </w:pPr>
                  <w:r w:rsidRPr="003B3B5D">
                    <w:rPr>
                      <w:b/>
                      <w:bCs/>
                      <w:szCs w:val="24"/>
                    </w:rPr>
                    <w:t>Jacques Deveaux, extrait de franceinfo.tv, 6 mai 2017.</w:t>
                  </w:r>
                </w:p>
                <w:p w14:paraId="412F87DC" w14:textId="77777777" w:rsidR="003B3B5D" w:rsidRDefault="003B3B5D"/>
              </w:txbxContent>
            </v:textbox>
          </v:shape>
        </w:pict>
      </w:r>
    </w:p>
    <w:p w14:paraId="1A429674" w14:textId="07929D83" w:rsidR="003B3B5D" w:rsidRDefault="003B3B5D" w:rsidP="003B3B5D">
      <w:pPr>
        <w:pStyle w:val="Default"/>
        <w:jc w:val="center"/>
        <w:rPr>
          <w:rFonts w:ascii="Times New Roman" w:hAnsi="Times New Roman" w:cs="Times New Roman"/>
          <w:b/>
          <w:bCs/>
          <w:sz w:val="28"/>
          <w:szCs w:val="28"/>
        </w:rPr>
      </w:pPr>
    </w:p>
    <w:p w14:paraId="1EB15500" w14:textId="1416B380" w:rsidR="003B3B5D" w:rsidRDefault="003B3B5D" w:rsidP="003B3B5D">
      <w:pPr>
        <w:pStyle w:val="Default"/>
        <w:jc w:val="center"/>
        <w:rPr>
          <w:rFonts w:ascii="Times New Roman" w:hAnsi="Times New Roman" w:cs="Times New Roman"/>
          <w:b/>
          <w:bCs/>
          <w:sz w:val="28"/>
          <w:szCs w:val="28"/>
        </w:rPr>
      </w:pPr>
    </w:p>
    <w:p w14:paraId="45F0E874" w14:textId="46127166" w:rsidR="003B3B5D" w:rsidRDefault="003B3B5D" w:rsidP="003B3B5D">
      <w:pPr>
        <w:pStyle w:val="Default"/>
        <w:jc w:val="center"/>
        <w:rPr>
          <w:rFonts w:ascii="Times New Roman" w:hAnsi="Times New Roman" w:cs="Times New Roman"/>
          <w:b/>
          <w:bCs/>
          <w:sz w:val="28"/>
          <w:szCs w:val="28"/>
        </w:rPr>
      </w:pPr>
    </w:p>
    <w:p w14:paraId="4C9525EE" w14:textId="10DCE711" w:rsidR="003B3B5D" w:rsidRDefault="003B3B5D" w:rsidP="003B3B5D">
      <w:pPr>
        <w:pStyle w:val="Default"/>
        <w:jc w:val="center"/>
        <w:rPr>
          <w:rFonts w:ascii="Times New Roman" w:hAnsi="Times New Roman" w:cs="Times New Roman"/>
          <w:b/>
          <w:bCs/>
          <w:sz w:val="28"/>
          <w:szCs w:val="28"/>
        </w:rPr>
      </w:pPr>
    </w:p>
    <w:p w14:paraId="05993538" w14:textId="619B681A" w:rsidR="003B3B5D" w:rsidRDefault="003B3B5D" w:rsidP="003B3B5D">
      <w:pPr>
        <w:pStyle w:val="Default"/>
        <w:jc w:val="center"/>
        <w:rPr>
          <w:rFonts w:ascii="Times New Roman" w:hAnsi="Times New Roman" w:cs="Times New Roman"/>
          <w:b/>
          <w:bCs/>
          <w:sz w:val="28"/>
          <w:szCs w:val="28"/>
        </w:rPr>
      </w:pPr>
    </w:p>
    <w:p w14:paraId="21F5A795" w14:textId="682AB573" w:rsidR="003B3B5D" w:rsidRDefault="003B3B5D" w:rsidP="003B3B5D">
      <w:pPr>
        <w:pStyle w:val="Default"/>
        <w:jc w:val="center"/>
        <w:rPr>
          <w:rFonts w:ascii="Times New Roman" w:hAnsi="Times New Roman" w:cs="Times New Roman"/>
          <w:b/>
          <w:bCs/>
          <w:sz w:val="28"/>
          <w:szCs w:val="28"/>
        </w:rPr>
      </w:pPr>
    </w:p>
    <w:p w14:paraId="497FF111" w14:textId="4C4FEF6B" w:rsidR="003B3B5D" w:rsidRDefault="003B3B5D" w:rsidP="003B3B5D">
      <w:pPr>
        <w:pStyle w:val="Default"/>
        <w:jc w:val="center"/>
        <w:rPr>
          <w:rFonts w:ascii="Times New Roman" w:hAnsi="Times New Roman" w:cs="Times New Roman"/>
          <w:b/>
          <w:bCs/>
          <w:sz w:val="28"/>
          <w:szCs w:val="28"/>
        </w:rPr>
      </w:pPr>
    </w:p>
    <w:p w14:paraId="31A0B855" w14:textId="7DCC7442" w:rsidR="003B3B5D" w:rsidRDefault="003B3B5D" w:rsidP="003B3B5D">
      <w:pPr>
        <w:pStyle w:val="Default"/>
        <w:jc w:val="center"/>
        <w:rPr>
          <w:rFonts w:ascii="Times New Roman" w:hAnsi="Times New Roman" w:cs="Times New Roman"/>
          <w:b/>
          <w:bCs/>
          <w:sz w:val="28"/>
          <w:szCs w:val="28"/>
        </w:rPr>
      </w:pPr>
    </w:p>
    <w:p w14:paraId="279510F3" w14:textId="1CB7EF41" w:rsidR="003B3B5D" w:rsidRDefault="003B3B5D" w:rsidP="003B3B5D">
      <w:pPr>
        <w:pStyle w:val="Default"/>
        <w:jc w:val="center"/>
        <w:rPr>
          <w:rFonts w:ascii="Times New Roman" w:hAnsi="Times New Roman" w:cs="Times New Roman"/>
          <w:b/>
          <w:bCs/>
          <w:sz w:val="28"/>
          <w:szCs w:val="28"/>
        </w:rPr>
      </w:pPr>
    </w:p>
    <w:p w14:paraId="57625433" w14:textId="7244FC38" w:rsidR="003B3B5D" w:rsidRDefault="003B3B5D" w:rsidP="003B3B5D">
      <w:pPr>
        <w:pStyle w:val="Default"/>
        <w:jc w:val="center"/>
        <w:rPr>
          <w:rFonts w:ascii="Times New Roman" w:hAnsi="Times New Roman" w:cs="Times New Roman"/>
          <w:b/>
          <w:bCs/>
          <w:sz w:val="28"/>
          <w:szCs w:val="28"/>
        </w:rPr>
      </w:pPr>
    </w:p>
    <w:p w14:paraId="5B8CEC6C" w14:textId="4856E3A5" w:rsidR="003B3B5D" w:rsidRDefault="003B3B5D" w:rsidP="003B3B5D">
      <w:pPr>
        <w:pStyle w:val="Default"/>
        <w:jc w:val="center"/>
        <w:rPr>
          <w:rFonts w:ascii="Times New Roman" w:hAnsi="Times New Roman" w:cs="Times New Roman"/>
          <w:b/>
          <w:bCs/>
          <w:sz w:val="28"/>
          <w:szCs w:val="28"/>
        </w:rPr>
      </w:pPr>
    </w:p>
    <w:p w14:paraId="486806CF" w14:textId="59DA132E" w:rsidR="003B3B5D" w:rsidRDefault="003B3B5D" w:rsidP="003B3B5D">
      <w:pPr>
        <w:pStyle w:val="Default"/>
        <w:jc w:val="center"/>
        <w:rPr>
          <w:rFonts w:ascii="Times New Roman" w:hAnsi="Times New Roman" w:cs="Times New Roman"/>
          <w:b/>
          <w:bCs/>
          <w:sz w:val="28"/>
          <w:szCs w:val="28"/>
        </w:rPr>
      </w:pPr>
    </w:p>
    <w:p w14:paraId="1E1EBFB4" w14:textId="1CAD16C3" w:rsidR="003B3B5D" w:rsidRDefault="003B3B5D" w:rsidP="003B3B5D">
      <w:pPr>
        <w:pStyle w:val="Default"/>
        <w:jc w:val="center"/>
        <w:rPr>
          <w:rFonts w:ascii="Times New Roman" w:hAnsi="Times New Roman" w:cs="Times New Roman"/>
          <w:b/>
          <w:bCs/>
          <w:sz w:val="28"/>
          <w:szCs w:val="28"/>
        </w:rPr>
      </w:pPr>
    </w:p>
    <w:p w14:paraId="374EFD6C" w14:textId="6C5CF61E" w:rsidR="003B3B5D" w:rsidRDefault="003B3B5D" w:rsidP="003B3B5D">
      <w:pPr>
        <w:pStyle w:val="Default"/>
        <w:jc w:val="center"/>
        <w:rPr>
          <w:rFonts w:ascii="Times New Roman" w:hAnsi="Times New Roman" w:cs="Times New Roman"/>
          <w:b/>
          <w:bCs/>
          <w:sz w:val="28"/>
          <w:szCs w:val="28"/>
        </w:rPr>
      </w:pPr>
    </w:p>
    <w:p w14:paraId="455ACD97" w14:textId="478DFAE3" w:rsidR="003B3B5D" w:rsidRDefault="003B3B5D" w:rsidP="003B3B5D">
      <w:pPr>
        <w:pStyle w:val="Default"/>
        <w:jc w:val="center"/>
        <w:rPr>
          <w:rFonts w:ascii="Times New Roman" w:hAnsi="Times New Roman" w:cs="Times New Roman"/>
          <w:b/>
          <w:bCs/>
          <w:sz w:val="28"/>
          <w:szCs w:val="28"/>
        </w:rPr>
      </w:pPr>
    </w:p>
    <w:p w14:paraId="2CDEB8EC" w14:textId="77690322" w:rsidR="003B3B5D" w:rsidRDefault="003B3B5D" w:rsidP="003B3B5D">
      <w:pPr>
        <w:pStyle w:val="Default"/>
        <w:jc w:val="center"/>
        <w:rPr>
          <w:rFonts w:ascii="Times New Roman" w:hAnsi="Times New Roman" w:cs="Times New Roman"/>
          <w:b/>
          <w:bCs/>
          <w:sz w:val="28"/>
          <w:szCs w:val="28"/>
        </w:rPr>
      </w:pPr>
    </w:p>
    <w:p w14:paraId="12AA218C" w14:textId="77777777" w:rsidR="003B3B5D" w:rsidRPr="003B3B5D" w:rsidRDefault="003B3B5D" w:rsidP="003B3B5D">
      <w:pPr>
        <w:pStyle w:val="Default"/>
        <w:jc w:val="center"/>
        <w:rPr>
          <w:rFonts w:ascii="Times New Roman" w:hAnsi="Times New Roman" w:cs="Times New Roman"/>
          <w:b/>
          <w:bCs/>
          <w:sz w:val="28"/>
          <w:szCs w:val="28"/>
        </w:rPr>
      </w:pPr>
    </w:p>
    <w:p w14:paraId="788BDC56" w14:textId="23D1D0BA" w:rsidR="00DB516B" w:rsidRDefault="00DB516B" w:rsidP="00DB516B">
      <w:pPr>
        <w:rPr>
          <w:b/>
          <w:bCs/>
          <w:sz w:val="18"/>
          <w:szCs w:val="18"/>
        </w:rPr>
      </w:pPr>
    </w:p>
    <w:p w14:paraId="434133E8" w14:textId="224A992B" w:rsidR="003B3B5D" w:rsidRDefault="003B3B5D" w:rsidP="00DB516B">
      <w:pPr>
        <w:rPr>
          <w:b/>
          <w:bCs/>
          <w:sz w:val="18"/>
          <w:szCs w:val="18"/>
        </w:rPr>
      </w:pPr>
    </w:p>
    <w:p w14:paraId="2890C28F" w14:textId="6530C57F" w:rsidR="00DB516B" w:rsidRDefault="00DB516B" w:rsidP="00DB516B"/>
    <w:p w14:paraId="142481AF" w14:textId="578FD86F" w:rsidR="0061410F" w:rsidRPr="0061410F" w:rsidRDefault="0061410F" w:rsidP="0061410F"/>
    <w:p w14:paraId="446F0D90" w14:textId="70184B04" w:rsidR="0061410F" w:rsidRPr="0061410F" w:rsidRDefault="0061410F" w:rsidP="0061410F"/>
    <w:p w14:paraId="7FC97CC8" w14:textId="6FC50528" w:rsidR="0061410F" w:rsidRPr="0061410F" w:rsidRDefault="0061410F" w:rsidP="0061410F"/>
    <w:p w14:paraId="7463BD26" w14:textId="7BAA816B" w:rsidR="0061410F" w:rsidRPr="004B47C5" w:rsidRDefault="004B47C5" w:rsidP="0061410F">
      <w:pPr>
        <w:rPr>
          <w:b/>
          <w:bCs/>
          <w:sz w:val="28"/>
          <w:szCs w:val="24"/>
        </w:rPr>
      </w:pPr>
      <w:r w:rsidRPr="004B47C5">
        <w:rPr>
          <w:b/>
          <w:bCs/>
          <w:sz w:val="28"/>
          <w:szCs w:val="24"/>
          <w:u w:val="single"/>
        </w:rPr>
        <w:t>Document B</w:t>
      </w:r>
      <w:r w:rsidRPr="004B47C5">
        <w:rPr>
          <w:b/>
          <w:bCs/>
          <w:sz w:val="28"/>
          <w:szCs w:val="24"/>
        </w:rPr>
        <w:t> : A mettre en lien avec le document 2 p 276</w:t>
      </w:r>
      <w:r w:rsidR="002D5542">
        <w:rPr>
          <w:b/>
          <w:bCs/>
          <w:sz w:val="28"/>
          <w:szCs w:val="24"/>
        </w:rPr>
        <w:t xml:space="preserve"> + document A</w:t>
      </w:r>
    </w:p>
    <w:p w14:paraId="3DA0BE8B" w14:textId="67A265E1" w:rsidR="0061410F" w:rsidRPr="0061410F" w:rsidRDefault="0061410F" w:rsidP="0061410F"/>
    <w:p w14:paraId="49A7A1C4" w14:textId="5C2B5F46" w:rsidR="0061410F" w:rsidRPr="0061410F" w:rsidRDefault="004B47C5" w:rsidP="0061410F">
      <w:r>
        <w:rPr>
          <w:noProof/>
        </w:rPr>
        <w:drawing>
          <wp:anchor distT="0" distB="0" distL="114300" distR="114300" simplePos="0" relativeHeight="251651072" behindDoc="1" locked="0" layoutInCell="1" allowOverlap="1" wp14:anchorId="5484B067" wp14:editId="7ACD9403">
            <wp:simplePos x="0" y="0"/>
            <wp:positionH relativeFrom="column">
              <wp:posOffset>82550</wp:posOffset>
            </wp:positionH>
            <wp:positionV relativeFrom="paragraph">
              <wp:posOffset>55880</wp:posOffset>
            </wp:positionV>
            <wp:extent cx="6339840" cy="2533650"/>
            <wp:effectExtent l="0" t="0" r="0" b="0"/>
            <wp:wrapTight wrapText="bothSides">
              <wp:wrapPolygon edited="0">
                <wp:start x="0" y="0"/>
                <wp:lineTo x="0" y="21438"/>
                <wp:lineTo x="21548" y="21438"/>
                <wp:lineTo x="21548"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28A0092B-C50C-407E-A947-70E740481C1C}">
                          <a14:useLocalDpi xmlns:a14="http://schemas.microsoft.com/office/drawing/2010/main" val="0"/>
                        </a:ext>
                      </a:extLst>
                    </a:blip>
                    <a:stretch>
                      <a:fillRect/>
                    </a:stretch>
                  </pic:blipFill>
                  <pic:spPr>
                    <a:xfrm>
                      <a:off x="0" y="0"/>
                      <a:ext cx="6339840" cy="2533650"/>
                    </a:xfrm>
                    <a:prstGeom prst="rect">
                      <a:avLst/>
                    </a:prstGeom>
                  </pic:spPr>
                </pic:pic>
              </a:graphicData>
            </a:graphic>
            <wp14:sizeRelH relativeFrom="margin">
              <wp14:pctWidth>0</wp14:pctWidth>
            </wp14:sizeRelH>
            <wp14:sizeRelV relativeFrom="margin">
              <wp14:pctHeight>0</wp14:pctHeight>
            </wp14:sizeRelV>
          </wp:anchor>
        </w:drawing>
      </w:r>
    </w:p>
    <w:p w14:paraId="71F40593" w14:textId="3986B9F6" w:rsidR="0061410F" w:rsidRPr="0061410F" w:rsidRDefault="0061410F" w:rsidP="0061410F"/>
    <w:p w14:paraId="0098D907" w14:textId="02CAA00A" w:rsidR="0061410F" w:rsidRPr="0061410F" w:rsidRDefault="0061410F" w:rsidP="0061410F"/>
    <w:p w14:paraId="326A3F7B" w14:textId="3112183A" w:rsidR="0061410F" w:rsidRPr="0061410F" w:rsidRDefault="0061410F" w:rsidP="0061410F"/>
    <w:p w14:paraId="1E383FA7" w14:textId="6EEEABF1" w:rsidR="0061410F" w:rsidRPr="0061410F" w:rsidRDefault="0061410F" w:rsidP="0061410F"/>
    <w:p w14:paraId="55471C92" w14:textId="241FF15F" w:rsidR="0061410F" w:rsidRPr="0061410F" w:rsidRDefault="0061410F" w:rsidP="0061410F"/>
    <w:p w14:paraId="787B854D" w14:textId="35B5D93A" w:rsidR="0061410F" w:rsidRPr="0061410F" w:rsidRDefault="0061410F" w:rsidP="0061410F"/>
    <w:p w14:paraId="1C5B6276" w14:textId="78DCFAEB" w:rsidR="0061410F" w:rsidRPr="0061410F" w:rsidRDefault="0061410F" w:rsidP="0061410F"/>
    <w:p w14:paraId="5092F019" w14:textId="3011CA1F" w:rsidR="0061410F" w:rsidRPr="0061410F" w:rsidRDefault="0061410F" w:rsidP="0061410F"/>
    <w:p w14:paraId="3583D557" w14:textId="1D9C286C" w:rsidR="0061410F" w:rsidRDefault="0061410F" w:rsidP="0061410F"/>
    <w:p w14:paraId="0AC78B75" w14:textId="243DC147" w:rsidR="0061410F" w:rsidRDefault="0061410F" w:rsidP="0061410F"/>
    <w:p w14:paraId="702C75FD" w14:textId="74B769C3" w:rsidR="0061410F" w:rsidRDefault="0061410F" w:rsidP="0061410F">
      <w:pPr>
        <w:ind w:firstLine="708"/>
      </w:pPr>
    </w:p>
    <w:p w14:paraId="3B614B9C" w14:textId="1E9E7D8F" w:rsidR="0061410F" w:rsidRDefault="0061410F" w:rsidP="0061410F">
      <w:pPr>
        <w:ind w:firstLine="708"/>
      </w:pPr>
    </w:p>
    <w:p w14:paraId="4143A147" w14:textId="5A8F01D3" w:rsidR="0061410F" w:rsidRDefault="0061410F">
      <w:pPr>
        <w:spacing w:after="200" w:line="276" w:lineRule="auto"/>
      </w:pPr>
      <w:r>
        <w:br w:type="page"/>
      </w:r>
    </w:p>
    <w:p w14:paraId="3B45DE1C" w14:textId="4E5894F6" w:rsidR="0061410F" w:rsidRPr="005E6E22" w:rsidRDefault="0061410F" w:rsidP="005E6E22">
      <w:pPr>
        <w:jc w:val="center"/>
        <w:rPr>
          <w:b/>
          <w:bCs/>
          <w:sz w:val="28"/>
          <w:szCs w:val="24"/>
        </w:rPr>
      </w:pPr>
      <w:r w:rsidRPr="005E6E22">
        <w:rPr>
          <w:b/>
          <w:bCs/>
          <w:sz w:val="28"/>
          <w:szCs w:val="24"/>
        </w:rPr>
        <w:lastRenderedPageBreak/>
        <w:t>Sujet 2 : Les enjeux énergétiques</w:t>
      </w:r>
    </w:p>
    <w:p w14:paraId="3757871F" w14:textId="33E77D5D" w:rsidR="0061410F" w:rsidRDefault="0061410F" w:rsidP="0061410F">
      <w:pPr>
        <w:ind w:firstLine="708"/>
      </w:pPr>
    </w:p>
    <w:p w14:paraId="52C12F1A" w14:textId="1D8873E1" w:rsidR="0061410F" w:rsidRPr="005E6E22" w:rsidRDefault="005E6E22" w:rsidP="005E6E22">
      <w:pPr>
        <w:rPr>
          <w:b/>
          <w:bCs/>
        </w:rPr>
      </w:pPr>
      <w:r w:rsidRPr="005E6E22">
        <w:rPr>
          <w:b/>
          <w:bCs/>
        </w:rPr>
        <w:t>Manuel p 277 +</w:t>
      </w:r>
    </w:p>
    <w:p w14:paraId="2124119E" w14:textId="27686DEF" w:rsidR="005E6E22" w:rsidRDefault="00980424" w:rsidP="005E6E22">
      <w:r>
        <w:rPr>
          <w:noProof/>
        </w:rPr>
        <w:pict w14:anchorId="651D4B8E">
          <v:shape id="_x0000_s1027" type="#_x0000_t202" style="position:absolute;margin-left:.5pt;margin-top:13.1pt;width:543.75pt;height:362.25pt;z-index:251659776">
            <v:textbox>
              <w:txbxContent>
                <w:p w14:paraId="60EA4BA8" w14:textId="0FE18675" w:rsidR="005E6E22" w:rsidRDefault="005E6E22" w:rsidP="002D5542">
                  <w:pPr>
                    <w:autoSpaceDE w:val="0"/>
                    <w:autoSpaceDN w:val="0"/>
                    <w:adjustRightInd w:val="0"/>
                    <w:jc w:val="center"/>
                    <w:rPr>
                      <w:b/>
                      <w:bCs/>
                      <w:color w:val="000000"/>
                      <w:sz w:val="28"/>
                      <w:szCs w:val="28"/>
                    </w:rPr>
                  </w:pPr>
                  <w:r w:rsidRPr="005E6E22">
                    <w:rPr>
                      <w:b/>
                      <w:bCs/>
                      <w:color w:val="000000"/>
                      <w:sz w:val="28"/>
                      <w:szCs w:val="28"/>
                    </w:rPr>
                    <w:t>Ormuz, un détroit stratégique sous haute tension</w:t>
                  </w:r>
                </w:p>
                <w:p w14:paraId="59FA767F" w14:textId="77777777" w:rsidR="002D5542" w:rsidRPr="005E6E22" w:rsidRDefault="002D5542" w:rsidP="002D5542">
                  <w:pPr>
                    <w:autoSpaceDE w:val="0"/>
                    <w:autoSpaceDN w:val="0"/>
                    <w:adjustRightInd w:val="0"/>
                    <w:jc w:val="center"/>
                    <w:rPr>
                      <w:color w:val="000000"/>
                      <w:sz w:val="28"/>
                      <w:szCs w:val="28"/>
                    </w:rPr>
                  </w:pPr>
                </w:p>
                <w:p w14:paraId="17654F8A" w14:textId="1240AED3" w:rsidR="005E6E22" w:rsidRPr="005E6E22" w:rsidRDefault="005E6E22" w:rsidP="005E6E22">
                  <w:pPr>
                    <w:autoSpaceDE w:val="0"/>
                    <w:autoSpaceDN w:val="0"/>
                    <w:adjustRightInd w:val="0"/>
                    <w:rPr>
                      <w:color w:val="000000"/>
                      <w:szCs w:val="24"/>
                    </w:rPr>
                  </w:pPr>
                  <w:r w:rsidRPr="005E6E22">
                    <w:rPr>
                      <w:b/>
                      <w:bCs/>
                      <w:color w:val="000000"/>
                      <w:szCs w:val="24"/>
                    </w:rPr>
                    <w:t xml:space="preserve">• Où se situe le détroit </w:t>
                  </w:r>
                  <w:r w:rsidR="0061791E" w:rsidRPr="005E6E22">
                    <w:rPr>
                      <w:b/>
                      <w:bCs/>
                      <w:color w:val="000000"/>
                      <w:szCs w:val="24"/>
                    </w:rPr>
                    <w:t>d’Ormuz ?</w:t>
                  </w:r>
                  <w:r w:rsidRPr="005E6E22">
                    <w:rPr>
                      <w:b/>
                      <w:bCs/>
                      <w:color w:val="000000"/>
                      <w:szCs w:val="24"/>
                    </w:rPr>
                    <w:t xml:space="preserve"> </w:t>
                  </w:r>
                </w:p>
                <w:p w14:paraId="24A91D01" w14:textId="77777777" w:rsidR="005E6E22" w:rsidRPr="005E6E22" w:rsidRDefault="005E6E22" w:rsidP="005E6E22">
                  <w:pPr>
                    <w:autoSpaceDE w:val="0"/>
                    <w:autoSpaceDN w:val="0"/>
                    <w:adjustRightInd w:val="0"/>
                    <w:rPr>
                      <w:color w:val="000000"/>
                      <w:szCs w:val="24"/>
                    </w:rPr>
                  </w:pPr>
                  <w:r w:rsidRPr="005E6E22">
                    <w:rPr>
                      <w:color w:val="000000"/>
                      <w:szCs w:val="24"/>
                    </w:rPr>
                    <w:t xml:space="preserve">Ce détroit se trouve à l’extrémité des eaux du Golfe persique, entre l’Iran, au Nord, et Oman et les Émirats arabes unis, au Sud. Il mesure 63 kilomètres de largeur et constitue l’unique voie de passage maritime qui permet de relier le golfe Persique à la mer d’Oman puis à l’océan Indien. C’est l’un des couloirs maritimes les plus stratégiques au monde. Il est contrôlé par l’Iran et Oman. </w:t>
                  </w:r>
                </w:p>
                <w:p w14:paraId="06CA67DD" w14:textId="0759978A" w:rsidR="005E6E22" w:rsidRPr="005E6E22" w:rsidRDefault="005E6E22" w:rsidP="005E6E22">
                  <w:pPr>
                    <w:autoSpaceDE w:val="0"/>
                    <w:autoSpaceDN w:val="0"/>
                    <w:adjustRightInd w:val="0"/>
                    <w:rPr>
                      <w:color w:val="000000"/>
                      <w:szCs w:val="24"/>
                    </w:rPr>
                  </w:pPr>
                  <w:r w:rsidRPr="005E6E22">
                    <w:rPr>
                      <w:b/>
                      <w:bCs/>
                      <w:color w:val="000000"/>
                      <w:szCs w:val="24"/>
                    </w:rPr>
                    <w:t xml:space="preserve">• Combien de pétrole transite par ce </w:t>
                  </w:r>
                  <w:r w:rsidR="0061791E" w:rsidRPr="005E6E22">
                    <w:rPr>
                      <w:b/>
                      <w:bCs/>
                      <w:color w:val="000000"/>
                      <w:szCs w:val="24"/>
                    </w:rPr>
                    <w:t>détroit ?</w:t>
                  </w:r>
                  <w:r w:rsidRPr="005E6E22">
                    <w:rPr>
                      <w:b/>
                      <w:bCs/>
                      <w:color w:val="000000"/>
                      <w:szCs w:val="24"/>
                    </w:rPr>
                    <w:t xml:space="preserve"> </w:t>
                  </w:r>
                </w:p>
                <w:p w14:paraId="1DFF3B1D" w14:textId="77777777" w:rsidR="005E6E22" w:rsidRPr="005E6E22" w:rsidRDefault="005E6E22" w:rsidP="005E6E22">
                  <w:pPr>
                    <w:autoSpaceDE w:val="0"/>
                    <w:autoSpaceDN w:val="0"/>
                    <w:adjustRightInd w:val="0"/>
                    <w:rPr>
                      <w:color w:val="000000"/>
                      <w:szCs w:val="24"/>
                    </w:rPr>
                  </w:pPr>
                  <w:r w:rsidRPr="005E6E22">
                    <w:rPr>
                      <w:color w:val="000000"/>
                      <w:szCs w:val="24"/>
                    </w:rPr>
                    <w:t xml:space="preserve">D’après l’Agence américaine de l’énergie (AEI), ce détroit est encore plus important que celui de Malacca qui se situe dans le sud-est asiatique, entre la Malaisie et l’Indonésie. En 2016 (derniers chiffres disponibles), 18,5 millions de barils par jour y ont transité, soit près de 30% du pétrole transporté par voie maritime. Cet or noir, issu des principaux producteurs du Golfe, est destiné à 80% aux pays asiatiques (Chine, Japon, Inde, Corée du Sud, Singapour). À noter que ce détroit est aussi vital pour le transport de gaz naturel liquéfié (GNL) produit notamment par le Qatar. </w:t>
                  </w:r>
                </w:p>
                <w:p w14:paraId="638B995B" w14:textId="7F9585F8" w:rsidR="005E6E22" w:rsidRPr="005E6E22" w:rsidRDefault="005E6E22" w:rsidP="005E6E22">
                  <w:pPr>
                    <w:autoSpaceDE w:val="0"/>
                    <w:autoSpaceDN w:val="0"/>
                    <w:adjustRightInd w:val="0"/>
                    <w:rPr>
                      <w:color w:val="000000"/>
                      <w:szCs w:val="24"/>
                    </w:rPr>
                  </w:pPr>
                  <w:r w:rsidRPr="005E6E22">
                    <w:rPr>
                      <w:b/>
                      <w:bCs/>
                      <w:color w:val="000000"/>
                      <w:szCs w:val="24"/>
                    </w:rPr>
                    <w:t xml:space="preserve">• Que menace de faire concrètement </w:t>
                  </w:r>
                  <w:r w:rsidR="0061791E" w:rsidRPr="005E6E22">
                    <w:rPr>
                      <w:b/>
                      <w:bCs/>
                      <w:color w:val="000000"/>
                      <w:szCs w:val="24"/>
                    </w:rPr>
                    <w:t>l’Iran ?</w:t>
                  </w:r>
                  <w:r w:rsidRPr="005E6E22">
                    <w:rPr>
                      <w:b/>
                      <w:bCs/>
                      <w:color w:val="000000"/>
                      <w:szCs w:val="24"/>
                    </w:rPr>
                    <w:t xml:space="preserve"> </w:t>
                  </w:r>
                </w:p>
                <w:p w14:paraId="7D871F62" w14:textId="471F4730" w:rsidR="005E6E22" w:rsidRDefault="005E6E22" w:rsidP="005E6E22">
                  <w:pPr>
                    <w:rPr>
                      <w:color w:val="000000"/>
                      <w:szCs w:val="24"/>
                    </w:rPr>
                  </w:pPr>
                  <w:r w:rsidRPr="005E6E22">
                    <w:rPr>
                      <w:color w:val="000000"/>
                      <w:szCs w:val="24"/>
                    </w:rPr>
                    <w:t>Le régime de Téhéran menace régulièrement de bloquer ce détroit. «</w:t>
                  </w:r>
                  <w:r w:rsidR="0061791E">
                    <w:rPr>
                      <w:color w:val="000000"/>
                      <w:szCs w:val="24"/>
                    </w:rPr>
                    <w:t xml:space="preserve"> </w:t>
                  </w:r>
                  <w:r w:rsidRPr="005E6E22">
                    <w:rPr>
                      <w:color w:val="000000"/>
                      <w:szCs w:val="24"/>
                    </w:rPr>
                    <w:t xml:space="preserve">Nous ferons comprendre à l’ennemi que le détroit doit être ouvert à tous ou à </w:t>
                  </w:r>
                  <w:r w:rsidR="0061791E" w:rsidRPr="005E6E22">
                    <w:rPr>
                      <w:color w:val="000000"/>
                      <w:szCs w:val="24"/>
                    </w:rPr>
                    <w:t>personne »</w:t>
                  </w:r>
                  <w:r w:rsidRPr="005E6E22">
                    <w:rPr>
                      <w:color w:val="000000"/>
                      <w:szCs w:val="24"/>
                    </w:rPr>
                    <w:t>, faisait savoir le commandant en chef des gardiens de la Révolution, le général Mohamad Ali Jafari, l’été dernier. «</w:t>
                  </w:r>
                  <w:r w:rsidR="0061791E">
                    <w:rPr>
                      <w:color w:val="000000"/>
                      <w:szCs w:val="24"/>
                    </w:rPr>
                    <w:t xml:space="preserve"> </w:t>
                  </w:r>
                  <w:r w:rsidRPr="005E6E22">
                    <w:rPr>
                      <w:color w:val="000000"/>
                      <w:szCs w:val="24"/>
                    </w:rPr>
                    <w:t xml:space="preserve">Nous sommes le garant de la sécurité de ce détroit depuis toujours, ne jouez pas avec la queue du lion, vous le </w:t>
                  </w:r>
                  <w:r w:rsidR="0061791E" w:rsidRPr="005E6E22">
                    <w:rPr>
                      <w:color w:val="000000"/>
                      <w:szCs w:val="24"/>
                    </w:rPr>
                    <w:t>regretterez »</w:t>
                  </w:r>
                  <w:r w:rsidRPr="005E6E22">
                    <w:rPr>
                      <w:color w:val="000000"/>
                      <w:szCs w:val="24"/>
                    </w:rPr>
                    <w:t>, menaçait également le président Hassan Rohani. Pour mettre en place ce blocage, les Iraniens pourraient utiliser des mines maritimes, des sous-marins et des frégates, selon des spécialistes. Le Corps des gardiens de la Révolution ne dispose en effet pas d’une marine puissante, mais a développé des moyens de combat asymétriques, avec vedettes rapides, batteries de missiles sol-mer portatifs et mines marines.</w:t>
                  </w:r>
                </w:p>
                <w:p w14:paraId="7F34DCED" w14:textId="2A0C6955" w:rsidR="005E6E22" w:rsidRDefault="005E6E22" w:rsidP="005E6E22">
                  <w:pPr>
                    <w:rPr>
                      <w:color w:val="000000"/>
                      <w:szCs w:val="24"/>
                    </w:rPr>
                  </w:pPr>
                </w:p>
                <w:p w14:paraId="3931B7D3" w14:textId="096DD543" w:rsidR="005E6E22" w:rsidRPr="005E6E22" w:rsidRDefault="005E6E22" w:rsidP="005E6E22">
                  <w:pPr>
                    <w:jc w:val="right"/>
                    <w:rPr>
                      <w:szCs w:val="24"/>
                    </w:rPr>
                  </w:pPr>
                  <w:r>
                    <w:rPr>
                      <w:szCs w:val="24"/>
                    </w:rPr>
                    <w:t xml:space="preserve">Hayat Gazzane, </w:t>
                  </w:r>
                  <w:r w:rsidRPr="005E6E22">
                    <w:rPr>
                      <w:i/>
                      <w:iCs/>
                      <w:szCs w:val="24"/>
                    </w:rPr>
                    <w:t>Figaro.fr</w:t>
                  </w:r>
                  <w:r>
                    <w:rPr>
                      <w:szCs w:val="24"/>
                    </w:rPr>
                    <w:t>, 25 juillet 2018</w:t>
                  </w:r>
                </w:p>
                <w:p w14:paraId="04DE5833" w14:textId="77777777" w:rsidR="005E6E22" w:rsidRDefault="005E6E22"/>
              </w:txbxContent>
            </v:textbox>
          </v:shape>
        </w:pict>
      </w:r>
    </w:p>
    <w:p w14:paraId="3360F217" w14:textId="1E7D18DB" w:rsidR="005E6E22" w:rsidRDefault="005E6E22" w:rsidP="005E6E22"/>
    <w:p w14:paraId="402F49C6" w14:textId="712DFDF4" w:rsidR="005E6E22" w:rsidRPr="005E6E22" w:rsidRDefault="005E6E22" w:rsidP="005E6E22"/>
    <w:p w14:paraId="0C746F5B" w14:textId="69E0B752" w:rsidR="005E6E22" w:rsidRPr="005E6E22" w:rsidRDefault="005E6E22" w:rsidP="005E6E22"/>
    <w:p w14:paraId="6CE5A6A5" w14:textId="4136EA53" w:rsidR="005E6E22" w:rsidRPr="005E6E22" w:rsidRDefault="005E6E22" w:rsidP="005E6E22"/>
    <w:p w14:paraId="72C838A8" w14:textId="06328251" w:rsidR="005E6E22" w:rsidRPr="005E6E22" w:rsidRDefault="005E6E22" w:rsidP="005E6E22"/>
    <w:p w14:paraId="5ABE0583" w14:textId="46E6533F" w:rsidR="005E6E22" w:rsidRPr="005E6E22" w:rsidRDefault="005E6E22" w:rsidP="005E6E22"/>
    <w:p w14:paraId="0D147DDE" w14:textId="662D694A" w:rsidR="005E6E22" w:rsidRPr="005E6E22" w:rsidRDefault="005E6E22" w:rsidP="005E6E22"/>
    <w:p w14:paraId="772D2C33" w14:textId="1B058515" w:rsidR="005E6E22" w:rsidRPr="005E6E22" w:rsidRDefault="005E6E22" w:rsidP="005E6E22"/>
    <w:p w14:paraId="3DCF477A" w14:textId="53F5ECC9" w:rsidR="005E6E22" w:rsidRPr="005E6E22" w:rsidRDefault="005E6E22" w:rsidP="005E6E22"/>
    <w:p w14:paraId="1C89B037" w14:textId="6939F59C" w:rsidR="005E6E22" w:rsidRPr="005E6E22" w:rsidRDefault="005E6E22" w:rsidP="005E6E22"/>
    <w:p w14:paraId="6F905462" w14:textId="0F023754" w:rsidR="005E6E22" w:rsidRPr="005E6E22" w:rsidRDefault="005E6E22" w:rsidP="005E6E22"/>
    <w:p w14:paraId="63115194" w14:textId="2A738038" w:rsidR="005E6E22" w:rsidRPr="005E6E22" w:rsidRDefault="005E6E22" w:rsidP="005E6E22"/>
    <w:p w14:paraId="2C0ABBF0" w14:textId="32D8A6A1" w:rsidR="005E6E22" w:rsidRPr="005E6E22" w:rsidRDefault="005E6E22" w:rsidP="005E6E22"/>
    <w:p w14:paraId="3C7D2A0F" w14:textId="28C34470" w:rsidR="005E6E22" w:rsidRPr="005E6E22" w:rsidRDefault="005E6E22" w:rsidP="005E6E22"/>
    <w:p w14:paraId="66253EFF" w14:textId="3DEEB353" w:rsidR="005E6E22" w:rsidRPr="005E6E22" w:rsidRDefault="005E6E22" w:rsidP="005E6E22"/>
    <w:p w14:paraId="09624635" w14:textId="1A2C0492" w:rsidR="005E6E22" w:rsidRPr="005E6E22" w:rsidRDefault="005E6E22" w:rsidP="005E6E22"/>
    <w:p w14:paraId="25B81A0D" w14:textId="22CC235D" w:rsidR="005E6E22" w:rsidRPr="005E6E22" w:rsidRDefault="005E6E22" w:rsidP="005E6E22"/>
    <w:p w14:paraId="0C757AEF" w14:textId="11F9D5A1" w:rsidR="005E6E22" w:rsidRPr="005E6E22" w:rsidRDefault="005E6E22" w:rsidP="005E6E22"/>
    <w:p w14:paraId="38853ACF" w14:textId="6A2DEF50" w:rsidR="005E6E22" w:rsidRPr="005E6E22" w:rsidRDefault="005E6E22" w:rsidP="005E6E22"/>
    <w:p w14:paraId="7F42C147" w14:textId="3EFDAC3E" w:rsidR="005E6E22" w:rsidRPr="005E6E22" w:rsidRDefault="005E6E22" w:rsidP="005E6E22"/>
    <w:p w14:paraId="24C58C49" w14:textId="49A3841E" w:rsidR="005E6E22" w:rsidRPr="005E6E22" w:rsidRDefault="005E6E22" w:rsidP="005E6E22"/>
    <w:p w14:paraId="21104433" w14:textId="08150F14" w:rsidR="005E6E22" w:rsidRPr="005E6E22" w:rsidRDefault="005E6E22" w:rsidP="005E6E22"/>
    <w:p w14:paraId="2AF02EBC" w14:textId="5B3DAC2D" w:rsidR="005E6E22" w:rsidRPr="005E6E22" w:rsidRDefault="005E6E22" w:rsidP="005E6E22"/>
    <w:p w14:paraId="680317EE" w14:textId="59BA00A4" w:rsidR="005E6E22" w:rsidRPr="005E6E22" w:rsidRDefault="005E6E22" w:rsidP="005E6E22"/>
    <w:p w14:paraId="4FB78518" w14:textId="795154D3" w:rsidR="005E6E22" w:rsidRPr="005E6E22" w:rsidRDefault="005E6E22" w:rsidP="005E6E22"/>
    <w:p w14:paraId="31612A56" w14:textId="40218DC4" w:rsidR="005E6E22" w:rsidRDefault="005E6E22" w:rsidP="005E6E22"/>
    <w:p w14:paraId="1B8488A9" w14:textId="62486F45" w:rsidR="005E6E22" w:rsidRPr="005E6E22" w:rsidRDefault="002D5542" w:rsidP="005E6E22">
      <w:r w:rsidRPr="005E6E22">
        <w:rPr>
          <w:noProof/>
        </w:rPr>
        <w:drawing>
          <wp:anchor distT="0" distB="0" distL="114300" distR="114300" simplePos="0" relativeHeight="251654144" behindDoc="1" locked="0" layoutInCell="1" allowOverlap="1" wp14:anchorId="7DE10C46" wp14:editId="3BB442C2">
            <wp:simplePos x="0" y="0"/>
            <wp:positionH relativeFrom="column">
              <wp:posOffset>680085</wp:posOffset>
            </wp:positionH>
            <wp:positionV relativeFrom="paragraph">
              <wp:posOffset>12065</wp:posOffset>
            </wp:positionV>
            <wp:extent cx="5147945" cy="4267200"/>
            <wp:effectExtent l="0" t="0" r="0" b="0"/>
            <wp:wrapTight wrapText="bothSides">
              <wp:wrapPolygon edited="0">
                <wp:start x="0" y="0"/>
                <wp:lineTo x="0" y="21504"/>
                <wp:lineTo x="21501" y="21504"/>
                <wp:lineTo x="21501"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tretch>
                      <a:fillRect/>
                    </a:stretch>
                  </pic:blipFill>
                  <pic:spPr bwMode="auto">
                    <a:xfrm>
                      <a:off x="0" y="0"/>
                      <a:ext cx="5147945" cy="426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DAB861" w14:textId="3593C17C" w:rsidR="005E6E22" w:rsidRDefault="005E6E22" w:rsidP="005E6E22"/>
    <w:p w14:paraId="69E3D508" w14:textId="25260A04" w:rsidR="005E6E22" w:rsidRDefault="005E6E22" w:rsidP="005E6E22">
      <w:pPr>
        <w:ind w:firstLine="708"/>
      </w:pPr>
    </w:p>
    <w:p w14:paraId="3F5B0329" w14:textId="121646C9" w:rsidR="00D34227" w:rsidRPr="00D34227" w:rsidRDefault="00D34227" w:rsidP="00D34227"/>
    <w:p w14:paraId="7BA63FD1" w14:textId="33EB3AF9" w:rsidR="00D34227" w:rsidRPr="00D34227" w:rsidRDefault="00D34227" w:rsidP="00D34227"/>
    <w:p w14:paraId="62423AA5" w14:textId="21D0C421" w:rsidR="00D34227" w:rsidRPr="00D34227" w:rsidRDefault="00D34227" w:rsidP="00D34227"/>
    <w:p w14:paraId="6100E6F3" w14:textId="7AA8E49F" w:rsidR="00D34227" w:rsidRPr="00D34227" w:rsidRDefault="00D34227" w:rsidP="00D34227"/>
    <w:p w14:paraId="3C579AA1" w14:textId="07D3D780" w:rsidR="00D34227" w:rsidRPr="00D34227" w:rsidRDefault="00D34227" w:rsidP="00D34227"/>
    <w:p w14:paraId="64FF0823" w14:textId="26E82139" w:rsidR="00D34227" w:rsidRPr="00D34227" w:rsidRDefault="00D34227" w:rsidP="00D34227"/>
    <w:p w14:paraId="324F60DF" w14:textId="2A442AB2" w:rsidR="00D34227" w:rsidRPr="00D34227" w:rsidRDefault="00D34227" w:rsidP="00D34227"/>
    <w:p w14:paraId="1426C6C8" w14:textId="2EA4B183" w:rsidR="00D34227" w:rsidRPr="00D34227" w:rsidRDefault="00D34227" w:rsidP="00D34227"/>
    <w:p w14:paraId="7F3AB3AC" w14:textId="0A0BB976" w:rsidR="00D34227" w:rsidRPr="00D34227" w:rsidRDefault="00D34227" w:rsidP="00D34227"/>
    <w:p w14:paraId="7ED68D99" w14:textId="08032D75" w:rsidR="00D34227" w:rsidRPr="00D34227" w:rsidRDefault="00D34227" w:rsidP="00D34227"/>
    <w:p w14:paraId="7CF3932E" w14:textId="276235F6" w:rsidR="00D34227" w:rsidRPr="00D34227" w:rsidRDefault="00D34227" w:rsidP="00D34227"/>
    <w:p w14:paraId="7DBCE7B8" w14:textId="53127760" w:rsidR="00D34227" w:rsidRPr="00D34227" w:rsidRDefault="00D34227" w:rsidP="00D34227"/>
    <w:p w14:paraId="067A8FB2" w14:textId="26E74FC5" w:rsidR="00D34227" w:rsidRPr="00D34227" w:rsidRDefault="00D34227" w:rsidP="00D34227"/>
    <w:p w14:paraId="12EC0393" w14:textId="0351CB10" w:rsidR="00D34227" w:rsidRPr="00D34227" w:rsidRDefault="00D34227" w:rsidP="00D34227"/>
    <w:p w14:paraId="73E7E22D" w14:textId="21DCCF7D" w:rsidR="00D34227" w:rsidRPr="00D34227" w:rsidRDefault="00D34227" w:rsidP="00D34227"/>
    <w:p w14:paraId="2F10B19F" w14:textId="2E7AF7FB" w:rsidR="00D34227" w:rsidRPr="00D34227" w:rsidRDefault="00D34227" w:rsidP="00D34227"/>
    <w:p w14:paraId="3E881C25" w14:textId="06AC879E" w:rsidR="00D34227" w:rsidRDefault="00D34227" w:rsidP="00D34227"/>
    <w:p w14:paraId="23DB7983" w14:textId="35D16A83" w:rsidR="00D34227" w:rsidRPr="00D34227" w:rsidRDefault="00D34227" w:rsidP="00D34227"/>
    <w:p w14:paraId="3DEFE7DA" w14:textId="6C4E2457" w:rsidR="00D34227" w:rsidRDefault="00D34227" w:rsidP="00D34227"/>
    <w:p w14:paraId="0CD5187E" w14:textId="77777777" w:rsidR="0061791E" w:rsidRDefault="0061791E" w:rsidP="00D34227"/>
    <w:p w14:paraId="51379DBB" w14:textId="5DAAE45A" w:rsidR="00D34227" w:rsidRDefault="00D34227" w:rsidP="00D34227"/>
    <w:p w14:paraId="00072D3C" w14:textId="2E5F16C9" w:rsidR="00D34227" w:rsidRDefault="00D34227" w:rsidP="00D34227"/>
    <w:p w14:paraId="10F9FB82" w14:textId="0AB0B734" w:rsidR="00D34227" w:rsidRDefault="006D0AB4" w:rsidP="006D0AB4">
      <w:pPr>
        <w:jc w:val="center"/>
        <w:rPr>
          <w:b/>
          <w:bCs/>
          <w:sz w:val="28"/>
          <w:szCs w:val="24"/>
        </w:rPr>
      </w:pPr>
      <w:r w:rsidRPr="006D0AB4">
        <w:rPr>
          <w:b/>
          <w:bCs/>
          <w:sz w:val="28"/>
          <w:szCs w:val="24"/>
        </w:rPr>
        <w:t>Sujet 3 : Les enjeux économiques</w:t>
      </w:r>
    </w:p>
    <w:p w14:paraId="38710249" w14:textId="627178EE" w:rsidR="006D0AB4" w:rsidRDefault="006D0AB4" w:rsidP="006D0AB4">
      <w:pPr>
        <w:jc w:val="center"/>
        <w:rPr>
          <w:b/>
          <w:bCs/>
          <w:sz w:val="28"/>
          <w:szCs w:val="24"/>
        </w:rPr>
      </w:pPr>
    </w:p>
    <w:p w14:paraId="363932DB" w14:textId="1723327A" w:rsidR="006D0AB4" w:rsidRPr="006D0AB4" w:rsidRDefault="006D0AB4" w:rsidP="006D0AB4">
      <w:pPr>
        <w:rPr>
          <w:b/>
          <w:bCs/>
        </w:rPr>
      </w:pPr>
      <w:r>
        <w:rPr>
          <w:b/>
          <w:bCs/>
        </w:rPr>
        <w:t>Manuel p 278 +</w:t>
      </w:r>
    </w:p>
    <w:p w14:paraId="07498669" w14:textId="316DC30C" w:rsidR="006D0AB4" w:rsidRDefault="00980424" w:rsidP="00D34227">
      <w:r>
        <w:rPr>
          <w:noProof/>
        </w:rPr>
        <w:pict w14:anchorId="5AE073E8">
          <v:shape id="_x0000_s1031" type="#_x0000_t202" style="position:absolute;margin-left:-124.45pt;margin-top:3.25pt;width:114.75pt;height:26.25pt;z-index:251662848" stroked="f">
            <v:textbox>
              <w:txbxContent>
                <w:p w14:paraId="6A773679" w14:textId="084B4A17" w:rsidR="00F40875" w:rsidRPr="00F40875" w:rsidRDefault="00F40875">
                  <w:pPr>
                    <w:rPr>
                      <w:b/>
                      <w:bCs/>
                      <w:sz w:val="28"/>
                      <w:szCs w:val="24"/>
                      <w:u w:val="single"/>
                    </w:rPr>
                  </w:pPr>
                  <w:r w:rsidRPr="00F40875">
                    <w:rPr>
                      <w:b/>
                      <w:bCs/>
                      <w:sz w:val="28"/>
                      <w:szCs w:val="24"/>
                      <w:u w:val="single"/>
                    </w:rPr>
                    <w:t>Document A</w:t>
                  </w:r>
                </w:p>
              </w:txbxContent>
            </v:textbox>
          </v:shape>
        </w:pict>
      </w:r>
      <w:r w:rsidR="00486D0C" w:rsidRPr="006D0AB4">
        <w:rPr>
          <w:noProof/>
        </w:rPr>
        <w:drawing>
          <wp:anchor distT="0" distB="0" distL="114300" distR="114300" simplePos="0" relativeHeight="251658240" behindDoc="1" locked="0" layoutInCell="1" allowOverlap="1" wp14:anchorId="75A969FD" wp14:editId="0D71D622">
            <wp:simplePos x="0" y="0"/>
            <wp:positionH relativeFrom="column">
              <wp:posOffset>-3175</wp:posOffset>
            </wp:positionH>
            <wp:positionV relativeFrom="paragraph">
              <wp:posOffset>60325</wp:posOffset>
            </wp:positionV>
            <wp:extent cx="5905500" cy="4244975"/>
            <wp:effectExtent l="0" t="0" r="0" b="0"/>
            <wp:wrapTight wrapText="bothSides">
              <wp:wrapPolygon edited="0">
                <wp:start x="0" y="0"/>
                <wp:lineTo x="0" y="21519"/>
                <wp:lineTo x="21530" y="21519"/>
                <wp:lineTo x="21530"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3983" t="2782" r="3850" b="48471"/>
                    <a:stretch/>
                  </pic:blipFill>
                  <pic:spPr bwMode="auto">
                    <a:xfrm>
                      <a:off x="0" y="0"/>
                      <a:ext cx="5905500" cy="4244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8CA392" w14:textId="1F97AE6E" w:rsidR="006D0AB4" w:rsidRDefault="006D0AB4" w:rsidP="00D34227"/>
    <w:p w14:paraId="65F758BC" w14:textId="1C6DD924" w:rsidR="006D0AB4" w:rsidRDefault="006D0AB4" w:rsidP="00D34227"/>
    <w:p w14:paraId="3D2FF02D" w14:textId="731DCDBB" w:rsidR="006D0AB4" w:rsidRPr="006D0AB4" w:rsidRDefault="006D0AB4" w:rsidP="006D0AB4"/>
    <w:p w14:paraId="596A618A" w14:textId="612CC678" w:rsidR="006D0AB4" w:rsidRPr="006D0AB4" w:rsidRDefault="006D0AB4" w:rsidP="006D0AB4"/>
    <w:p w14:paraId="0DC6D38C" w14:textId="1FAE4F31" w:rsidR="006D0AB4" w:rsidRPr="006D0AB4" w:rsidRDefault="006D0AB4" w:rsidP="006D0AB4"/>
    <w:p w14:paraId="7D20E084" w14:textId="7152205C" w:rsidR="006D0AB4" w:rsidRPr="006D0AB4" w:rsidRDefault="006D0AB4" w:rsidP="006D0AB4"/>
    <w:p w14:paraId="76B065BA" w14:textId="683B7798" w:rsidR="006D0AB4" w:rsidRPr="006D0AB4" w:rsidRDefault="006D0AB4" w:rsidP="006D0AB4"/>
    <w:p w14:paraId="4C67F921" w14:textId="4BCD4AF1" w:rsidR="006D0AB4" w:rsidRPr="006D0AB4" w:rsidRDefault="006D0AB4" w:rsidP="006D0AB4"/>
    <w:p w14:paraId="1DC0E53B" w14:textId="0C26CE92" w:rsidR="006D0AB4" w:rsidRPr="006D0AB4" w:rsidRDefault="006D0AB4" w:rsidP="006D0AB4"/>
    <w:p w14:paraId="47CF6B1D" w14:textId="7B4D1A96" w:rsidR="006D0AB4" w:rsidRPr="006D0AB4" w:rsidRDefault="006D0AB4" w:rsidP="006D0AB4"/>
    <w:p w14:paraId="5801F1A3" w14:textId="5D9FF1E0" w:rsidR="006D0AB4" w:rsidRPr="006D0AB4" w:rsidRDefault="006D0AB4" w:rsidP="006D0AB4"/>
    <w:p w14:paraId="5C0EFB49" w14:textId="383AAB80" w:rsidR="006D0AB4" w:rsidRPr="006D0AB4" w:rsidRDefault="006D0AB4" w:rsidP="006D0AB4"/>
    <w:p w14:paraId="18260094" w14:textId="04F0E4FE" w:rsidR="006D0AB4" w:rsidRPr="006D0AB4" w:rsidRDefault="006D0AB4" w:rsidP="006D0AB4"/>
    <w:p w14:paraId="288D92BB" w14:textId="5A42DB16" w:rsidR="006D0AB4" w:rsidRPr="006D0AB4" w:rsidRDefault="006D0AB4" w:rsidP="006D0AB4"/>
    <w:p w14:paraId="51DBBBF3" w14:textId="75C634C3" w:rsidR="006D0AB4" w:rsidRPr="006D0AB4" w:rsidRDefault="006D0AB4" w:rsidP="006D0AB4"/>
    <w:p w14:paraId="4FE314B9" w14:textId="0C6ECAE8" w:rsidR="006D0AB4" w:rsidRPr="006D0AB4" w:rsidRDefault="006D0AB4" w:rsidP="006D0AB4"/>
    <w:p w14:paraId="4D448FA5" w14:textId="5A479E4E" w:rsidR="006D0AB4" w:rsidRPr="006D0AB4" w:rsidRDefault="006D0AB4" w:rsidP="006D0AB4"/>
    <w:p w14:paraId="08910FB9" w14:textId="4014E993" w:rsidR="006D0AB4" w:rsidRPr="006D0AB4" w:rsidRDefault="006D0AB4" w:rsidP="006D0AB4"/>
    <w:p w14:paraId="7D517D2C" w14:textId="464A82E0" w:rsidR="006D0AB4" w:rsidRPr="006D0AB4" w:rsidRDefault="006D0AB4" w:rsidP="006D0AB4"/>
    <w:p w14:paraId="29ECACDC" w14:textId="2B608A22" w:rsidR="006D0AB4" w:rsidRPr="006D0AB4" w:rsidRDefault="006D0AB4" w:rsidP="006D0AB4"/>
    <w:p w14:paraId="3FE6778F" w14:textId="0CE7ADE6" w:rsidR="006D0AB4" w:rsidRPr="006D0AB4" w:rsidRDefault="006D0AB4" w:rsidP="006D0AB4"/>
    <w:p w14:paraId="25E668DA" w14:textId="13514399" w:rsidR="006D0AB4" w:rsidRPr="006D0AB4" w:rsidRDefault="006D0AB4" w:rsidP="006D0AB4"/>
    <w:p w14:paraId="2F9AF43D" w14:textId="5CED0522" w:rsidR="006D0AB4" w:rsidRPr="006D0AB4" w:rsidRDefault="006D0AB4" w:rsidP="006D0AB4"/>
    <w:p w14:paraId="05CE4B3B" w14:textId="0F606AA3" w:rsidR="006D0AB4" w:rsidRPr="006D0AB4" w:rsidRDefault="006D0AB4" w:rsidP="006D0AB4"/>
    <w:p w14:paraId="76FBF41F" w14:textId="40B9322D" w:rsidR="006D0AB4" w:rsidRPr="006D0AB4" w:rsidRDefault="00486D0C" w:rsidP="006D0AB4">
      <w:r w:rsidRPr="006D0AB4">
        <w:rPr>
          <w:noProof/>
        </w:rPr>
        <w:drawing>
          <wp:anchor distT="0" distB="0" distL="114300" distR="114300" simplePos="0" relativeHeight="251664384" behindDoc="1" locked="0" layoutInCell="1" allowOverlap="1" wp14:anchorId="6AAD94D5" wp14:editId="63309F08">
            <wp:simplePos x="0" y="0"/>
            <wp:positionH relativeFrom="column">
              <wp:posOffset>1593850</wp:posOffset>
            </wp:positionH>
            <wp:positionV relativeFrom="paragraph">
              <wp:posOffset>76835</wp:posOffset>
            </wp:positionV>
            <wp:extent cx="5096510" cy="3387090"/>
            <wp:effectExtent l="0" t="0" r="0" b="0"/>
            <wp:wrapTight wrapText="bothSides">
              <wp:wrapPolygon edited="0">
                <wp:start x="0" y="0"/>
                <wp:lineTo x="0" y="21503"/>
                <wp:lineTo x="21557" y="21503"/>
                <wp:lineTo x="21557"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96510" cy="3387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8D6CAE" w14:textId="725D41BD" w:rsidR="00486D0C" w:rsidRDefault="00F40875" w:rsidP="00486D0C">
      <w:r w:rsidRPr="00F40875">
        <w:rPr>
          <w:b/>
          <w:bCs/>
          <w:u w:val="single"/>
        </w:rPr>
        <w:t>Document B :</w:t>
      </w:r>
      <w:r>
        <w:t xml:space="preserve"> </w:t>
      </w:r>
      <w:r w:rsidR="00486D0C">
        <w:t xml:space="preserve">Tsukiji Market, </w:t>
      </w:r>
      <w:r w:rsidR="00980424">
        <w:t xml:space="preserve">Tokyo, </w:t>
      </w:r>
      <w:r w:rsidR="00486D0C">
        <w:t>plus gros marché aux poissons et aux crustacés du monde, 2017.</w:t>
      </w:r>
    </w:p>
    <w:p w14:paraId="0A2A29E9" w14:textId="3AF7FB4C" w:rsidR="006D0AB4" w:rsidRDefault="006D0AB4" w:rsidP="006D0AB4"/>
    <w:p w14:paraId="41C9100F" w14:textId="4261E5C9" w:rsidR="006D0AB4" w:rsidRPr="006D0AB4" w:rsidRDefault="006D0AB4" w:rsidP="006D0AB4"/>
    <w:p w14:paraId="35F7620C" w14:textId="1D5B9B0D" w:rsidR="006D0AB4" w:rsidRDefault="006D0AB4" w:rsidP="006D0AB4"/>
    <w:p w14:paraId="39567C18" w14:textId="4900ECBD" w:rsidR="006D0AB4" w:rsidRDefault="006D0AB4" w:rsidP="006D0AB4">
      <w:pPr>
        <w:ind w:firstLine="708"/>
      </w:pPr>
    </w:p>
    <w:p w14:paraId="4386E38E" w14:textId="554718B7" w:rsidR="006D0AB4" w:rsidRPr="006D0AB4" w:rsidRDefault="006D0AB4" w:rsidP="006D0AB4"/>
    <w:p w14:paraId="238C18FF" w14:textId="50A7B36C" w:rsidR="006D0AB4" w:rsidRPr="006D0AB4" w:rsidRDefault="006D0AB4" w:rsidP="006D0AB4"/>
    <w:p w14:paraId="4C9B0655" w14:textId="724ECB62" w:rsidR="006D0AB4" w:rsidRPr="006D0AB4" w:rsidRDefault="006D0AB4" w:rsidP="006D0AB4"/>
    <w:p w14:paraId="53DD6D01" w14:textId="70ABA9AF" w:rsidR="006D0AB4" w:rsidRPr="006D0AB4" w:rsidRDefault="006D0AB4" w:rsidP="006D0AB4"/>
    <w:p w14:paraId="0499951D" w14:textId="12FA3ACD" w:rsidR="006D0AB4" w:rsidRPr="006D0AB4" w:rsidRDefault="006D0AB4" w:rsidP="006D0AB4"/>
    <w:p w14:paraId="24AE85F8" w14:textId="5656371C" w:rsidR="006D0AB4" w:rsidRPr="006D0AB4" w:rsidRDefault="006D0AB4" w:rsidP="006D0AB4"/>
    <w:p w14:paraId="448D19F8" w14:textId="742A0F0A" w:rsidR="006D0AB4" w:rsidRPr="006D0AB4" w:rsidRDefault="006D0AB4" w:rsidP="006D0AB4"/>
    <w:p w14:paraId="0C8FEB92" w14:textId="084CFA1D" w:rsidR="006D0AB4" w:rsidRPr="006D0AB4" w:rsidRDefault="006D0AB4" w:rsidP="006D0AB4"/>
    <w:p w14:paraId="0C23D53F" w14:textId="55B899E4" w:rsidR="006D0AB4" w:rsidRPr="006D0AB4" w:rsidRDefault="006D0AB4" w:rsidP="006D0AB4"/>
    <w:p w14:paraId="25F4AF06" w14:textId="36EB41F0" w:rsidR="006D0AB4" w:rsidRPr="006D0AB4" w:rsidRDefault="006D0AB4" w:rsidP="006D0AB4"/>
    <w:p w14:paraId="7A4D55F9" w14:textId="20C4EDCB" w:rsidR="006D0AB4" w:rsidRPr="006D0AB4" w:rsidRDefault="00980424" w:rsidP="006D0AB4">
      <w:r>
        <w:rPr>
          <w:noProof/>
        </w:rPr>
        <w:pict w14:anchorId="3DE350CC">
          <v:shape id="_x0000_s1030" type="#_x0000_t202" style="position:absolute;margin-left:-2.5pt;margin-top:9.3pt;width:529.5pt;height:96.75pt;z-index:251661824">
            <v:textbox>
              <w:txbxContent>
                <w:p w14:paraId="549F89F6" w14:textId="427845D3" w:rsidR="00486D0C" w:rsidRPr="00486D0C" w:rsidRDefault="00F40875" w:rsidP="00F40875">
                  <w:pPr>
                    <w:jc w:val="center"/>
                    <w:rPr>
                      <w:b/>
                      <w:bCs/>
                    </w:rPr>
                  </w:pPr>
                  <w:r w:rsidRPr="00F40875">
                    <w:rPr>
                      <w:b/>
                      <w:bCs/>
                      <w:u w:val="single"/>
                    </w:rPr>
                    <w:t>Document C</w:t>
                  </w:r>
                  <w:r>
                    <w:rPr>
                      <w:b/>
                      <w:bCs/>
                    </w:rPr>
                    <w:t xml:space="preserve"> : </w:t>
                  </w:r>
                  <w:r w:rsidR="00486D0C" w:rsidRPr="00486D0C">
                    <w:rPr>
                      <w:b/>
                      <w:bCs/>
                    </w:rPr>
                    <w:t>La piraterie dans le détroit de Malacca</w:t>
                  </w:r>
                </w:p>
                <w:p w14:paraId="360532FB" w14:textId="7D12DB4B" w:rsidR="00486D0C" w:rsidRDefault="00486D0C">
                  <w:r>
                    <w:t xml:space="preserve">Dans le détroit de Malacca, et dans une zone allant du sud-ouest de la mer de Chine au sud des Philippines et des eaux indonésiennes, la piraterie maritime demeure vivace. Les attaques ont lieu généralement de nuit […]. La piraterie se déplace, étant moins présente dans ce détroit depuis la mise en place de patrouilles. </w:t>
                  </w:r>
                </w:p>
                <w:p w14:paraId="5773B884" w14:textId="146D0F09" w:rsidR="00486D0C" w:rsidRPr="00486D0C" w:rsidRDefault="00486D0C" w:rsidP="00486D0C">
                  <w:pPr>
                    <w:jc w:val="right"/>
                  </w:pPr>
                  <w:r>
                    <w:rPr>
                      <w:i/>
                      <w:iCs/>
                    </w:rPr>
                    <w:t>Diploweb.com</w:t>
                  </w:r>
                  <w:r>
                    <w:t>, 15 juin 2014.</w:t>
                  </w:r>
                </w:p>
              </w:txbxContent>
            </v:textbox>
          </v:shape>
        </w:pict>
      </w:r>
    </w:p>
    <w:p w14:paraId="7AC9548A" w14:textId="18BD2886" w:rsidR="006D0AB4" w:rsidRPr="006D0AB4" w:rsidRDefault="006D0AB4" w:rsidP="006D0AB4"/>
    <w:p w14:paraId="2BC84FDB" w14:textId="3EAC60B9" w:rsidR="006D0AB4" w:rsidRPr="006D0AB4" w:rsidRDefault="006D0AB4" w:rsidP="006D0AB4"/>
    <w:p w14:paraId="76075CB7" w14:textId="137CCB93" w:rsidR="006D0AB4" w:rsidRPr="006D0AB4" w:rsidRDefault="006D0AB4" w:rsidP="006D0AB4"/>
    <w:p w14:paraId="359A79E1" w14:textId="02427E6A" w:rsidR="006D0AB4" w:rsidRPr="006D0AB4" w:rsidRDefault="006D0AB4" w:rsidP="006D0AB4"/>
    <w:p w14:paraId="4BF85B89" w14:textId="11DC6500" w:rsidR="006D0AB4" w:rsidRDefault="006D0AB4" w:rsidP="006D0AB4"/>
    <w:p w14:paraId="4F1B6D64" w14:textId="6A407E9A" w:rsidR="006D0AB4" w:rsidRDefault="006D0AB4" w:rsidP="006D0AB4"/>
    <w:p w14:paraId="4A1E69B4" w14:textId="48D5215D" w:rsidR="006D0AB4" w:rsidRPr="002C0CB8" w:rsidRDefault="006D0AB4" w:rsidP="002C0CB8">
      <w:pPr>
        <w:jc w:val="center"/>
        <w:rPr>
          <w:b/>
          <w:bCs/>
          <w:sz w:val="28"/>
          <w:szCs w:val="24"/>
        </w:rPr>
      </w:pPr>
      <w:r w:rsidRPr="002C0CB8">
        <w:rPr>
          <w:b/>
          <w:bCs/>
          <w:sz w:val="28"/>
          <w:szCs w:val="24"/>
        </w:rPr>
        <w:t>Sujet 4 : les enjeux environnementaux</w:t>
      </w:r>
    </w:p>
    <w:p w14:paraId="7DF02E39" w14:textId="022A4F13" w:rsidR="002C0CB8" w:rsidRDefault="002C0CB8" w:rsidP="006D0AB4"/>
    <w:p w14:paraId="2C2843E0" w14:textId="6E68E2E3" w:rsidR="002C0CB8" w:rsidRPr="002C0CB8" w:rsidRDefault="002C0CB8" w:rsidP="006D0AB4">
      <w:pPr>
        <w:rPr>
          <w:b/>
          <w:bCs/>
        </w:rPr>
      </w:pPr>
      <w:r w:rsidRPr="002C0CB8">
        <w:rPr>
          <w:b/>
          <w:bCs/>
        </w:rPr>
        <w:t xml:space="preserve">Manuel p279 + </w:t>
      </w:r>
    </w:p>
    <w:p w14:paraId="46FEE986" w14:textId="77777777" w:rsidR="00657A05" w:rsidRDefault="00657A05" w:rsidP="006D0AB4"/>
    <w:p w14:paraId="440CE42F" w14:textId="031BDE65" w:rsidR="006D0AB4" w:rsidRDefault="00657A05" w:rsidP="006D0AB4">
      <w:pPr>
        <w:rPr>
          <w:sz w:val="28"/>
          <w:szCs w:val="24"/>
        </w:rPr>
      </w:pPr>
      <w:r w:rsidRPr="00657A05">
        <w:rPr>
          <w:b/>
          <w:bCs/>
          <w:sz w:val="28"/>
          <w:szCs w:val="24"/>
          <w:u w:val="single"/>
        </w:rPr>
        <w:t>Document A :</w:t>
      </w:r>
      <w:r w:rsidRPr="00657A05">
        <w:rPr>
          <w:sz w:val="28"/>
          <w:szCs w:val="24"/>
        </w:rPr>
        <w:t xml:space="preserve"> Photos de la catastrophe de Deepwater Horizon</w:t>
      </w:r>
    </w:p>
    <w:p w14:paraId="676CDBBB" w14:textId="77777777" w:rsidR="00657A05" w:rsidRDefault="00657A05" w:rsidP="006D0AB4"/>
    <w:p w14:paraId="71FA0E98" w14:textId="47038F2F" w:rsidR="006D0AB4" w:rsidRPr="006D0AB4" w:rsidRDefault="002C0CB8" w:rsidP="006D0AB4">
      <w:r w:rsidRPr="002C0CB8">
        <w:rPr>
          <w:noProof/>
        </w:rPr>
        <w:drawing>
          <wp:anchor distT="0" distB="0" distL="114300" distR="114300" simplePos="0" relativeHeight="251666432" behindDoc="1" locked="0" layoutInCell="1" allowOverlap="1" wp14:anchorId="56A01DF6" wp14:editId="5B51D716">
            <wp:simplePos x="0" y="0"/>
            <wp:positionH relativeFrom="column">
              <wp:posOffset>-3175</wp:posOffset>
            </wp:positionH>
            <wp:positionV relativeFrom="paragraph">
              <wp:posOffset>3587115</wp:posOffset>
            </wp:positionV>
            <wp:extent cx="5420360" cy="3221355"/>
            <wp:effectExtent l="0" t="0" r="0" b="0"/>
            <wp:wrapTight wrapText="bothSides">
              <wp:wrapPolygon edited="0">
                <wp:start x="0" y="0"/>
                <wp:lineTo x="0" y="21459"/>
                <wp:lineTo x="21560" y="21459"/>
                <wp:lineTo x="21560" y="0"/>
                <wp:lineTo x="0" y="0"/>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20360" cy="3221355"/>
                    </a:xfrm>
                    <a:prstGeom prst="rect">
                      <a:avLst/>
                    </a:prstGeom>
                    <a:noFill/>
                    <a:ln>
                      <a:noFill/>
                    </a:ln>
                  </pic:spPr>
                </pic:pic>
              </a:graphicData>
            </a:graphic>
            <wp14:sizeRelH relativeFrom="page">
              <wp14:pctWidth>0</wp14:pctWidth>
            </wp14:sizeRelH>
            <wp14:sizeRelV relativeFrom="page">
              <wp14:pctHeight>0</wp14:pctHeight>
            </wp14:sizeRelV>
          </wp:anchor>
        </w:drawing>
      </w:r>
      <w:r w:rsidR="006D0AB4" w:rsidRPr="006D0AB4">
        <w:rPr>
          <w:noProof/>
        </w:rPr>
        <w:drawing>
          <wp:anchor distT="0" distB="0" distL="114300" distR="114300" simplePos="0" relativeHeight="251667456" behindDoc="1" locked="0" layoutInCell="1" allowOverlap="1" wp14:anchorId="7F3327EF" wp14:editId="6DB55762">
            <wp:simplePos x="0" y="0"/>
            <wp:positionH relativeFrom="column">
              <wp:posOffset>-3175</wp:posOffset>
            </wp:positionH>
            <wp:positionV relativeFrom="paragraph">
              <wp:posOffset>9525</wp:posOffset>
            </wp:positionV>
            <wp:extent cx="5362575" cy="3379470"/>
            <wp:effectExtent l="0" t="0" r="0" b="0"/>
            <wp:wrapTight wrapText="bothSides">
              <wp:wrapPolygon edited="0">
                <wp:start x="0" y="0"/>
                <wp:lineTo x="0" y="21430"/>
                <wp:lineTo x="21562" y="21430"/>
                <wp:lineTo x="21562"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62575" cy="3379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C6C03E" w14:textId="5F2F8A67" w:rsidR="00486D0C" w:rsidRPr="006D0AB4" w:rsidRDefault="00980424">
      <w:r>
        <w:rPr>
          <w:b/>
          <w:bCs/>
          <w:noProof/>
          <w:sz w:val="28"/>
          <w:szCs w:val="24"/>
          <w:u w:val="single"/>
        </w:rPr>
        <w:pict w14:anchorId="70F31AF5">
          <v:shape id="_x0000_s1028" type="#_x0000_t202" style="position:absolute;margin-left:3pt;margin-top:23.35pt;width:115.5pt;height:294.75pt;z-index:251660800">
            <v:textbox>
              <w:txbxContent>
                <w:p w14:paraId="6868F5BA" w14:textId="66A0DBBD" w:rsidR="002C0CB8" w:rsidRPr="00486D0C" w:rsidRDefault="002C0CB8">
                  <w:pPr>
                    <w:rPr>
                      <w:sz w:val="28"/>
                      <w:szCs w:val="24"/>
                    </w:rPr>
                  </w:pPr>
                  <w:r w:rsidRPr="00486D0C">
                    <w:rPr>
                      <w:sz w:val="28"/>
                      <w:szCs w:val="24"/>
                    </w:rPr>
                    <w:t>En 2010, une plateforme pétrolière fuit et laisse échapper des milliers de barils de pétrole dans le Golfe du Mexique, au large des Etats-Unis.</w:t>
                  </w:r>
                </w:p>
                <w:p w14:paraId="441AD846" w14:textId="0C0A47B4" w:rsidR="002C0CB8" w:rsidRPr="00486D0C" w:rsidRDefault="002C0CB8">
                  <w:pPr>
                    <w:rPr>
                      <w:sz w:val="28"/>
                      <w:szCs w:val="24"/>
                    </w:rPr>
                  </w:pPr>
                  <w:r w:rsidRPr="00486D0C">
                    <w:rPr>
                      <w:sz w:val="28"/>
                      <w:szCs w:val="24"/>
                    </w:rPr>
                    <w:t xml:space="preserve">On voit sur les images les rejets de </w:t>
                  </w:r>
                  <w:r w:rsidR="00486D0C" w:rsidRPr="00486D0C">
                    <w:rPr>
                      <w:sz w:val="28"/>
                      <w:szCs w:val="24"/>
                    </w:rPr>
                    <w:t>pétrole</w:t>
                  </w:r>
                  <w:r w:rsidRPr="00486D0C">
                    <w:rPr>
                      <w:sz w:val="28"/>
                      <w:szCs w:val="24"/>
                    </w:rPr>
                    <w:t xml:space="preserve"> </w:t>
                  </w:r>
                  <w:r w:rsidR="00486D0C" w:rsidRPr="00486D0C">
                    <w:rPr>
                      <w:sz w:val="28"/>
                      <w:szCs w:val="24"/>
                    </w:rPr>
                    <w:t xml:space="preserve">sur une plage et la tentative d’éteindre un feu sur la plateforme. </w:t>
                  </w:r>
                </w:p>
              </w:txbxContent>
            </v:textbox>
          </v:shape>
        </w:pict>
      </w:r>
    </w:p>
    <w:sectPr w:rsidR="00486D0C" w:rsidRPr="006D0AB4" w:rsidSect="003B3B5D">
      <w:pgSz w:w="11906" w:h="16838" w:code="9"/>
      <w:pgMar w:top="680" w:right="680" w:bottom="851" w:left="680" w:header="709" w:footer="709" w:gutter="0"/>
      <w:cols w:space="40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drawingGridHorizontalSpacing w:val="120"/>
  <w:displayHorizontalDrawingGridEvery w:val="2"/>
  <w:displayVerticalDrawingGridEvery w:val="2"/>
  <w:characterSpacingControl w:val="doNotCompress"/>
  <w:savePreviewPicture/>
  <w:compat>
    <w:compatSetting w:name="compatibilityMode" w:uri="http://schemas.microsoft.com/office/word" w:val="12"/>
    <w:compatSetting w:name="useWord2013TrackBottomHyphenation" w:uri="http://schemas.microsoft.com/office/word" w:val="0"/>
  </w:compat>
  <w:rsids>
    <w:rsidRoot w:val="00DB516B"/>
    <w:rsid w:val="000046C0"/>
    <w:rsid w:val="001E7C39"/>
    <w:rsid w:val="00214642"/>
    <w:rsid w:val="00276F5B"/>
    <w:rsid w:val="002C0CB8"/>
    <w:rsid w:val="002C5C04"/>
    <w:rsid w:val="002D5542"/>
    <w:rsid w:val="003B3B5D"/>
    <w:rsid w:val="0045314A"/>
    <w:rsid w:val="00463FE0"/>
    <w:rsid w:val="00486D0C"/>
    <w:rsid w:val="004B47C5"/>
    <w:rsid w:val="005E6E22"/>
    <w:rsid w:val="0061410F"/>
    <w:rsid w:val="0061791E"/>
    <w:rsid w:val="00621023"/>
    <w:rsid w:val="00657A05"/>
    <w:rsid w:val="006D0AB4"/>
    <w:rsid w:val="008517E6"/>
    <w:rsid w:val="00980424"/>
    <w:rsid w:val="00BA5062"/>
    <w:rsid w:val="00D34227"/>
    <w:rsid w:val="00D66852"/>
    <w:rsid w:val="00DB516B"/>
    <w:rsid w:val="00E71975"/>
    <w:rsid w:val="00F4087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shapelayout>
  </w:shapeDefaults>
  <w:decimalSymbol w:val=","/>
  <w:listSeparator w:val=";"/>
  <w14:docId w14:val="68802581"/>
  <w15:chartTrackingRefBased/>
  <w15:docId w15:val="{4887605D-DF65-4FD3-864A-FCE2D2F5B6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Calibr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3FE0"/>
    <w:pPr>
      <w:spacing w:after="0" w:line="240" w:lineRule="auto"/>
    </w:pPr>
    <w:rPr>
      <w:rFonts w:ascii="Times New Roman" w:hAnsi="Times New Roman" w:cs="Times New Roman"/>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DB516B"/>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444</TotalTime>
  <Pages>4</Pages>
  <Words>90</Words>
  <Characters>497</Characters>
  <Application>Microsoft Office Word</Application>
  <DocSecurity>0</DocSecurity>
  <Lines>4</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DEBORAH SALMON</dc:creator>
  <cp:keywords/>
  <dc:description/>
  <cp:lastModifiedBy>Cyril BOUCHAT</cp:lastModifiedBy>
  <cp:revision>4</cp:revision>
  <dcterms:created xsi:type="dcterms:W3CDTF">2019-09-12T13:16:00Z</dcterms:created>
  <dcterms:modified xsi:type="dcterms:W3CDTF">2021-01-31T08:53:00Z</dcterms:modified>
</cp:coreProperties>
</file>